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55" w:rsidRDefault="00316A55" w:rsidP="00316A55">
      <w:pPr>
        <w:pStyle w:val="3"/>
        <w:rPr>
          <w:szCs w:val="28"/>
          <w:u w:val="single"/>
        </w:rPr>
      </w:pPr>
      <w:r>
        <w:rPr>
          <w:szCs w:val="28"/>
          <w:u w:val="single"/>
        </w:rPr>
        <w:t>Уважаемые налогоплательщики!</w:t>
      </w:r>
    </w:p>
    <w:p w:rsidR="00316A55" w:rsidRDefault="00316A55" w:rsidP="00316A55">
      <w:pPr>
        <w:pStyle w:val="3"/>
        <w:rPr>
          <w:szCs w:val="28"/>
          <w:u w:val="single"/>
        </w:rPr>
      </w:pPr>
    </w:p>
    <w:p w:rsidR="00316A55" w:rsidRPr="00AC6632" w:rsidRDefault="00316A55" w:rsidP="00316A55">
      <w:pPr>
        <w:pStyle w:val="3"/>
        <w:rPr>
          <w:szCs w:val="28"/>
        </w:rPr>
      </w:pPr>
    </w:p>
    <w:p w:rsidR="00DB3C6D" w:rsidRDefault="00316A55" w:rsidP="00316A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 ИФНС России  №1  по  К</w:t>
      </w:r>
      <w:r>
        <w:rPr>
          <w:sz w:val="28"/>
          <w:szCs w:val="28"/>
        </w:rPr>
        <w:t>раснодарскому  краю напоминает</w:t>
      </w:r>
      <w:r w:rsidRPr="005C5DB6"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24DE3C" wp14:editId="1D6E740C">
            <wp:simplePos x="0" y="0"/>
            <wp:positionH relativeFrom="column">
              <wp:posOffset>-119380</wp:posOffset>
            </wp:positionH>
            <wp:positionV relativeFrom="paragraph">
              <wp:posOffset>-4445</wp:posOffset>
            </wp:positionV>
            <wp:extent cx="1292225" cy="1355725"/>
            <wp:effectExtent l="0" t="0" r="317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: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 w:firstLine="567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возможности получения государственных услуг ФНС России в МФЦ.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_____________________________________</w:t>
      </w:r>
      <w:r>
        <w:rPr>
          <w:snapToGrid w:val="0"/>
          <w:color w:val="000000"/>
          <w:sz w:val="28"/>
          <w:szCs w:val="28"/>
        </w:rPr>
        <w:t>_______________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kern w:val="36"/>
          <w:sz w:val="28"/>
          <w:szCs w:val="28"/>
        </w:rPr>
        <w:t xml:space="preserve">Продолжается этап добровольного декларирования гражданами активов и счетов за рубежом. </w:t>
      </w:r>
      <w:r>
        <w:rPr>
          <w:color w:val="000000"/>
          <w:sz w:val="28"/>
          <w:szCs w:val="28"/>
        </w:rPr>
        <w:t>До 28 февраля 2023 года гражданам предоставляется возможность добровольно задекларировать свои счета и вклады в заграничных банках, ценные бумаги, доли участия в иностранных организациях, иные финансовые активы, а также контролируемые иностранные компании.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 ИФНС России  №1  по  Краснодарскому  краю призывает: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Скажи « Нет!» зарплате в конверте! Каждый работник должен получать за свой труд официальные доходы. Только с белой зарплаты уплачиваются страховые </w:t>
      </w:r>
      <w:proofErr w:type="gramStart"/>
      <w:r>
        <w:rPr>
          <w:sz w:val="28"/>
          <w:szCs w:val="28"/>
        </w:rPr>
        <w:t>взносы</w:t>
      </w:r>
      <w:proofErr w:type="gramEnd"/>
      <w:r>
        <w:rPr>
          <w:sz w:val="28"/>
          <w:szCs w:val="28"/>
        </w:rPr>
        <w:t xml:space="preserve"> и формируется пенсия. В случае отказа работодателя от оформления трудовых отношений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можете обратиться в налоговую или трудовую инспекции, а также в Прокуратуру.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 налогоплательщиков есть возможность оперативного получения информации о возникшей недоимке и задолженности по пеням, штрафам, процентам с помощью СМС-сообщений или электронной почты от налоговых органов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Согласие можно представить в налоговую инспекцию лично , по почте,   в электронной форме или через Личный кабинет налогоплательщика на сайте ФНС России.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rStyle w:val="a4"/>
          <w:b w:val="0"/>
          <w:color w:val="333333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______________________________________________________________________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Необходимо оплатить задолженность по налогам! Неисполнение обязанностей по уплате налогов является правонарушением, за которое установлена ответственность – налоговая, административная и уголовная.</w:t>
      </w:r>
    </w:p>
    <w:p w:rsidR="00316A55" w:rsidRDefault="00316A55" w:rsidP="00316A55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 w:line="270" w:lineRule="atLeast"/>
        <w:ind w:left="-567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316A55" w:rsidRDefault="00316A55" w:rsidP="00316A55">
      <w:pPr>
        <w:jc w:val="both"/>
      </w:pPr>
    </w:p>
    <w:p w:rsidR="00316A55" w:rsidRDefault="00316A55" w:rsidP="00316A55"/>
    <w:p w:rsidR="00316A55" w:rsidRDefault="00316A55" w:rsidP="00316A55"/>
    <w:p w:rsidR="00316A55" w:rsidRDefault="00316A55" w:rsidP="00316A55"/>
    <w:p w:rsidR="00316A55" w:rsidRDefault="00316A55" w:rsidP="00316A55"/>
    <w:p w:rsidR="00316A55" w:rsidRDefault="00316A55" w:rsidP="00316A55"/>
    <w:p w:rsidR="00316A55" w:rsidRDefault="00316A55" w:rsidP="00316A55"/>
    <w:p w:rsidR="00316A55" w:rsidRPr="00316A55" w:rsidRDefault="00316A55" w:rsidP="00316A55"/>
    <w:sectPr w:rsidR="00316A55" w:rsidRPr="0031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55"/>
    <w:rsid w:val="00316A55"/>
    <w:rsid w:val="00B702E4"/>
    <w:rsid w:val="00C321CE"/>
    <w:rsid w:val="00E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5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16A55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16A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16A55"/>
    <w:pPr>
      <w:spacing w:before="100" w:beforeAutospacing="1" w:after="100" w:afterAutospacing="1"/>
    </w:pPr>
    <w:rPr>
      <w:snapToGrid/>
      <w:sz w:val="24"/>
      <w:szCs w:val="24"/>
    </w:rPr>
  </w:style>
  <w:style w:type="character" w:styleId="a4">
    <w:name w:val="Strong"/>
    <w:basedOn w:val="a0"/>
    <w:qFormat/>
    <w:rsid w:val="00316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5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16A55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16A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16A55"/>
    <w:pPr>
      <w:spacing w:before="100" w:beforeAutospacing="1" w:after="100" w:afterAutospacing="1"/>
    </w:pPr>
    <w:rPr>
      <w:snapToGrid/>
      <w:sz w:val="24"/>
      <w:szCs w:val="24"/>
    </w:rPr>
  </w:style>
  <w:style w:type="character" w:styleId="a4">
    <w:name w:val="Strong"/>
    <w:basedOn w:val="a0"/>
    <w:qFormat/>
    <w:rsid w:val="00316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1</cp:revision>
  <dcterms:created xsi:type="dcterms:W3CDTF">2023-02-17T08:07:00Z</dcterms:created>
  <dcterms:modified xsi:type="dcterms:W3CDTF">2023-02-17T08:18:00Z</dcterms:modified>
</cp:coreProperties>
</file>