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BB" w:rsidRPr="00BF285D" w:rsidRDefault="00C65CBB" w:rsidP="00BF285D">
      <w:pPr>
        <w:jc w:val="right"/>
        <w:rPr>
          <w:rFonts w:ascii="Times New Roman" w:hAnsi="Times New Roman" w:cs="Times New Roman"/>
          <w:sz w:val="18"/>
        </w:rPr>
      </w:pPr>
      <w:r w:rsidRPr="00BF285D">
        <w:rPr>
          <w:b/>
          <w:bCs/>
          <w:noProof/>
          <w:kern w:val="36"/>
          <w:sz w:val="3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99695</wp:posOffset>
            </wp:positionV>
            <wp:extent cx="847725" cy="904240"/>
            <wp:effectExtent l="0" t="0" r="9525" b="0"/>
            <wp:wrapTight wrapText="bothSides">
              <wp:wrapPolygon edited="0">
                <wp:start x="0" y="0"/>
                <wp:lineTo x="0" y="20933"/>
                <wp:lineTo x="21357" y="20933"/>
                <wp:lineTo x="213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BCE" w:rsidRPr="00BF285D">
        <w:rPr>
          <w:rFonts w:ascii="Times New Roman" w:hAnsi="Times New Roman" w:cs="Times New Roman"/>
          <w:sz w:val="18"/>
        </w:rPr>
        <w:t>Приложение №1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Сервис оценки юридических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 доступен в Личном кабинете</w:t>
      </w:r>
    </w:p>
    <w:p w:rsidR="00BF285D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«Личном кабинете налогоплательщика юридического лица» (подсистема «Как меня видит налоговая») открыт «Сервис оценки юридических лиц», в котором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запросить выписку с результатами оценки своей финансово-хозяйственной деятельности.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сведения можно использовать как для подтверждения своей надежности перед заказчиками (заинтересованными лицами), так и для проверки сведений о потенциальных поставщиках, чтобы исключить финансовые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риски при взаимодействии. </w:t>
      </w: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согласовать возможность предварит</w:t>
      </w:r>
      <w:bookmarkStart w:id="0" w:name="_GoBack"/>
      <w:bookmarkEnd w:id="0"/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представления выписки из сервиса оценки. 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же, если организация выступает в качестве заказчика в рамках Федерального закона от 18.07.2011 №223-ФЗ «О закупках товаров, работ, услуг отдельными видами юридических лиц», такая преддоговорная проверка может быть закреплена в положении о порядке закупок. 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 xml:space="preserve">Оценка производится в два этапа по критериям финансовой устойчивости, </w:t>
      </w:r>
      <w:proofErr w:type="spellStart"/>
      <w:r w:rsidRPr="00EE04F4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EE04F4">
        <w:rPr>
          <w:rFonts w:ascii="Times New Roman" w:hAnsi="Times New Roman" w:cs="Times New Roman"/>
          <w:sz w:val="28"/>
          <w:szCs w:val="28"/>
        </w:rPr>
        <w:t xml:space="preserve"> и наличия положительного опыта в деятельности в соответствии с </w:t>
      </w:r>
      <w:hyperlink r:id="rId7" w:tgtFrame="_blank" w:history="1">
        <w:r w:rsidRPr="00EE04F4">
          <w:rPr>
            <w:rStyle w:val="a3"/>
            <w:rFonts w:ascii="Times New Roman" w:hAnsi="Times New Roman" w:cs="Times New Roman"/>
            <w:sz w:val="28"/>
            <w:szCs w:val="28"/>
          </w:rPr>
          <w:t>Методикой оценки, утвержден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Pr="00EE04F4">
          <w:rPr>
            <w:rStyle w:val="a3"/>
            <w:rFonts w:ascii="Times New Roman" w:hAnsi="Times New Roman" w:cs="Times New Roman"/>
            <w:sz w:val="28"/>
            <w:szCs w:val="28"/>
          </w:rPr>
          <w:t>ой приказом ФНС от 24.03.2023 № ЕД-7-31/181@</w:t>
        </w:r>
      </w:hyperlink>
      <w:r w:rsidRPr="00EE04F4">
        <w:rPr>
          <w:rFonts w:ascii="Times New Roman" w:hAnsi="Times New Roman" w:cs="Times New Roman"/>
          <w:sz w:val="28"/>
          <w:szCs w:val="28"/>
        </w:rPr>
        <w:t xml:space="preserve"> (Методика).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На первом этапе оценивается соответствие организации базовым критериям, свидетельствующим о ее самостоятельности и отсутствии предпосылок к банкротству или ликвидации,  в частности: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компания не ликвидируется;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судебного акта о введении процедур наблюдения, внешнего управления, открытии конкурсного производства;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 ЕГРЮЛ отсутствуют сведения о предстоящем исключении компании из реестра и нет записи о недостоверности информации о компании;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учредителем и/или руководителем юридического лица не являются дисквалифицированные лица;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решений по замораживанию денежных средств;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данных о включении компании в реестр недобросовестных поставщиков по данным ЕИС в сфере закупок;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 декларациях по НДС за четыре налоговых периода нет противоречий с отчетностью контрагентов.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Второй этап</w:t>
      </w:r>
      <w:r w:rsidRPr="002E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EE04F4">
        <w:rPr>
          <w:rFonts w:ascii="Times New Roman" w:hAnsi="Times New Roman" w:cs="Times New Roman"/>
          <w:sz w:val="28"/>
          <w:szCs w:val="28"/>
        </w:rPr>
        <w:t>начинается только при соответствии всем показателям первого этапа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 оценивает</w:t>
      </w:r>
      <w:r w:rsidRPr="00EE04F4">
        <w:rPr>
          <w:rFonts w:ascii="Times New Roman" w:hAnsi="Times New Roman" w:cs="Times New Roman"/>
          <w:sz w:val="28"/>
          <w:szCs w:val="28"/>
        </w:rPr>
        <w:t xml:space="preserve"> уровень зарплаты, налогов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EE04F4">
        <w:rPr>
          <w:rFonts w:ascii="Times New Roman" w:hAnsi="Times New Roman" w:cs="Times New Roman"/>
          <w:sz w:val="28"/>
          <w:szCs w:val="28"/>
        </w:rPr>
        <w:t>нагрузк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4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EE04F4">
        <w:rPr>
          <w:rFonts w:ascii="Times New Roman" w:hAnsi="Times New Roman" w:cs="Times New Roman"/>
          <w:sz w:val="28"/>
          <w:szCs w:val="28"/>
        </w:rPr>
        <w:t>сотрудников, коэффициенты платежеспособности, автономии</w:t>
      </w:r>
      <w:r>
        <w:rPr>
          <w:rFonts w:ascii="Times New Roman" w:hAnsi="Times New Roman" w:cs="Times New Roman"/>
          <w:sz w:val="28"/>
          <w:szCs w:val="28"/>
        </w:rPr>
        <w:t xml:space="preserve">, ликвидности, </w:t>
      </w:r>
      <w:r w:rsidRPr="00EE04F4">
        <w:rPr>
          <w:rFonts w:ascii="Times New Roman" w:hAnsi="Times New Roman" w:cs="Times New Roman"/>
          <w:sz w:val="28"/>
          <w:szCs w:val="28"/>
        </w:rPr>
        <w:t>рентабельност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04F4">
        <w:rPr>
          <w:rFonts w:ascii="Times New Roman" w:hAnsi="Times New Roman" w:cs="Times New Roman"/>
          <w:sz w:val="28"/>
          <w:szCs w:val="28"/>
        </w:rPr>
        <w:t xml:space="preserve"> активов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4F4">
        <w:rPr>
          <w:rFonts w:ascii="Times New Roman" w:hAnsi="Times New Roman" w:cs="Times New Roman"/>
          <w:sz w:val="28"/>
          <w:szCs w:val="28"/>
        </w:rPr>
        <w:t xml:space="preserve">д. (все критерии оценки указаны в Методике). </w:t>
      </w:r>
    </w:p>
    <w:p w:rsidR="00C15542" w:rsidRPr="00BF285D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компания не согласна с полученными результатами, то она может направить запрос о корректировке сведений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выписке, приложив к нему документы, подтверждающие необходимость изменений.</w:t>
      </w:r>
    </w:p>
    <w:sectPr w:rsidR="00C15542" w:rsidRPr="00BF285D" w:rsidSect="00BF28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92E"/>
    <w:multiLevelType w:val="hybridMultilevel"/>
    <w:tmpl w:val="3B30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F0"/>
    <w:rsid w:val="001A4186"/>
    <w:rsid w:val="002E3BCE"/>
    <w:rsid w:val="004A696D"/>
    <w:rsid w:val="004E2361"/>
    <w:rsid w:val="00621FEF"/>
    <w:rsid w:val="006B2B58"/>
    <w:rsid w:val="00780BA7"/>
    <w:rsid w:val="00917347"/>
    <w:rsid w:val="009B3AEF"/>
    <w:rsid w:val="00B512F0"/>
    <w:rsid w:val="00B80486"/>
    <w:rsid w:val="00BF285D"/>
    <w:rsid w:val="00C15542"/>
    <w:rsid w:val="00C405F5"/>
    <w:rsid w:val="00C65CBB"/>
    <w:rsid w:val="00DC598F"/>
    <w:rsid w:val="00F0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about_fts/docs/13318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Волкова Елена Александровна</cp:lastModifiedBy>
  <cp:revision>2</cp:revision>
  <dcterms:created xsi:type="dcterms:W3CDTF">2024-05-21T14:33:00Z</dcterms:created>
  <dcterms:modified xsi:type="dcterms:W3CDTF">2024-05-21T14:33:00Z</dcterms:modified>
</cp:coreProperties>
</file>